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BB" w:rsidRPr="001E1FBB" w:rsidRDefault="001E1FBB" w:rsidP="001E1FB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С 1 апреля 2025 года вступили в силу значительные изменения в Закон о правах ребенка в Российской Федерации, которые устанавливают новые требования к организации детского отдыха и оздоровления. Теперь каждый лагерь, вне зависимости от его типа (будь то стационарный лагерь, лагерь дневного пребывания или палаточный городок) и местоположения, обязан соответствовать ряду строгих правил, направленных на повышение качества и безопасности детского отдыха.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8"/>
          <w:szCs w:val="28"/>
        </w:rPr>
      </w:pPr>
      <w:r w:rsidRPr="001E1FBB">
        <w:rPr>
          <w:rFonts w:ascii="Liberation Serif" w:hAnsi="Liberation Serif" w:cs="Liberation Serif"/>
          <w:sz w:val="28"/>
          <w:szCs w:val="28"/>
        </w:rPr>
        <w:t xml:space="preserve">Ключевые изменения и новые обязанности: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1. Официальный сайт лагеря: Каждый лагерь должен создать и поддерживать в актуальном состоянии собственный официальный веб-сайт. Структура и формат сайта должны соответствовать примерным требованиям, разработанным и утвержденным Министерством просвещения РФ. Это делается для обеспечения прозрачности деятельности лагеря и предоставления родителям и опекунам полной и достоверной информации об условиях пребывания детей. Например, на сайте должны быть размещены фотографии лагеря, информация о персонале, программе отдыха и оздоровления, а также контактные данные для связи.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2. Программа воспитательной работы и календарный план: Лагерь обязан разработать и утвердить программу воспитательной работы и календарный план, которые должны соответствовать федеральной программе и календарному плану, также утвержденным Министерством просвещения. Это означает, что все лагеря должны придерживаться единых стандартов в организации воспитательного процесса, направленных на формирование у детей гражданственности, патриотизма, духовно-нравственных ценностей и здорового образа жизни. Например, в программе могут быть предусмотрены мероприятия, посвященные истории России, культуре народов России, а также спортивные соревнования и творческие конкурсы.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8"/>
          <w:szCs w:val="28"/>
        </w:rPr>
        <w:t>Реализация новых норм</w:t>
      </w:r>
      <w:r w:rsidRPr="001E1FBB"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>Министерство просвещения в рамках реализации нововведений выпустило ряд приказов, обязательных для исполнения всеми организациями, занимающимися организацией детского отдыха и оздоровления. Это касается и школ</w:t>
      </w:r>
      <w:r w:rsidR="00C84F33">
        <w:rPr>
          <w:rFonts w:ascii="Liberation Serif" w:hAnsi="Liberation Serif" w:cs="Liberation Serif"/>
          <w:sz w:val="24"/>
          <w:szCs w:val="24"/>
        </w:rPr>
        <w:t>,</w:t>
      </w:r>
      <w:bookmarkStart w:id="0" w:name="_GoBack"/>
      <w:bookmarkEnd w:id="0"/>
      <w:r w:rsidR="00C84F33">
        <w:rPr>
          <w:rFonts w:ascii="Liberation Serif" w:hAnsi="Liberation Serif" w:cs="Liberation Serif"/>
          <w:sz w:val="24"/>
          <w:szCs w:val="24"/>
        </w:rPr>
        <w:t xml:space="preserve"> и детских садов</w:t>
      </w:r>
      <w:r w:rsidRPr="001E1FBB">
        <w:rPr>
          <w:rFonts w:ascii="Liberation Serif" w:hAnsi="Liberation Serif" w:cs="Liberation Serif"/>
          <w:sz w:val="24"/>
          <w:szCs w:val="24"/>
        </w:rPr>
        <w:t xml:space="preserve">, организующих лагеря дневного пребывания.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В частности, </w:t>
      </w:r>
      <w:r w:rsidR="00C84F33">
        <w:rPr>
          <w:rFonts w:ascii="Liberation Serif" w:hAnsi="Liberation Serif" w:cs="Liberation Serif"/>
          <w:sz w:val="24"/>
          <w:szCs w:val="24"/>
        </w:rPr>
        <w:t>учреждения</w:t>
      </w:r>
      <w:r w:rsidRPr="001E1FBB">
        <w:rPr>
          <w:rFonts w:ascii="Liberation Serif" w:hAnsi="Liberation Serif" w:cs="Liberation Serif"/>
          <w:sz w:val="24"/>
          <w:szCs w:val="24"/>
        </w:rPr>
        <w:t xml:space="preserve"> должны дополнить раздел «Сведения об образовательной организации» на своем сайте специализированным разделом «Сведения об организации отдыха детей и их оздоровлении». Этот раздел должен содержать шесть подразделов: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* «Об организации отдыха детей и их оздоровления»: Здесь размещается общая информация о лагере, его целях и задачах, а также сведения о лицензии и разрешениях.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* «Деятельность»: Подробное описание программы отдыха и оздоровления, включая перечень мероприятий, экскурсий и мастер-классов. Например, можно указать, что в лагере проводятся занятия по робототехнике, спортивные игры, творческие мастерские и тематические дни, посвященные различным профессиям.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* «Материально-техническое обеспечение и оснащенность организации отдыха детей и их оздоровления»: Информация об условиях проживания, питании, медицинском обслуживании и безопасности. Например, можно указать, что в лагере есть спортивный зал, бассейн, библиотека и компьютерный класс.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* «Услуги, в том числе платные, предоставляемые организации отдыха детей и их оздоровления»: Перечень дополнительных услуг, которые могут быть предоставлены детям за отдельную плату. Например, это могут быть индивидуальные занятия с репетитором, дополнительные экскурсии или мастер-классы.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lastRenderedPageBreak/>
        <w:t xml:space="preserve">* «Доступная среда»: Информация о создании условий для детей с ограниченными возможностями здоровья. Например, можно указать, что в лагере есть пандусы, лифты и специально оборудованные туалеты.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* «Иная информация»: Раздел для размещения любой другой информации, которая может быть полезна родителям и опекунам. Например, это могут быть правила внутреннего распорядка лагеря, информация о страховании детей или ответы на часто задаваемые вопросы.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Содержание федеральной программы лагеря: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Федеральная программа лагеря является основой для разработки собственных программ и планов воспитательной работы. Она включает в себя три основных раздела: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Целевой раздел: Определяет цели, задачи и приоритеты воспитания детей в лагере. Например, целью может быть формирование у детей активной гражданской позиции, развитие творческих способностей и укрепление здоровья.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Содержательный раздел: Описывает воспитательную работу по тематическим блокам «Мир», «Россия» и «Человек». Включает перечень инвариантных общих и вариативных модулей. Например, блок «Россия» может включать изучение истории России, знакомство с культурой и традициями народов России, а также участие в патриотических акциях.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Организационный раздел: Содержит пояснения понятий «уклад», «быт», «режим», «символическое пространство», «ритуалы», периоды реализации программы, а также информацию о кадровом, методическом и материально-техническом обеспечении программы. Например, в разделе «Режим» описывается распорядок дня в лагере, включая время подъема, завтрака, обеда, ужина, занятий и отбоя.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Календарный план воспитательной работы: </w:t>
      </w:r>
    </w:p>
    <w:p w:rsidR="001E1FBB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 xml:space="preserve">Календарный план воспитательной работы описывает мероприятия, проводимые в лагере, и распределяет их по трем периодам смены: организационному, основному и итоговому. В плане выделяются мероприятия </w:t>
      </w:r>
      <w:proofErr w:type="spellStart"/>
      <w:r w:rsidRPr="001E1FBB">
        <w:rPr>
          <w:rFonts w:ascii="Liberation Serif" w:hAnsi="Liberation Serif" w:cs="Liberation Serif"/>
          <w:sz w:val="24"/>
          <w:szCs w:val="24"/>
        </w:rPr>
        <w:t>общелагерного</w:t>
      </w:r>
      <w:proofErr w:type="spellEnd"/>
      <w:r w:rsidRPr="001E1FBB">
        <w:rPr>
          <w:rFonts w:ascii="Liberation Serif" w:hAnsi="Liberation Serif" w:cs="Liberation Serif"/>
          <w:sz w:val="24"/>
          <w:szCs w:val="24"/>
        </w:rPr>
        <w:t xml:space="preserve"> и отрядного формата. Важно отметить, что конкретного плана или графика в виде таблицы не предусмотрено, что оставляет лагерям возможность проявить творческий подход к организации воспитательного процесса. Например, в организационный период может быть проведено знакомство с лагерем, формирование отрядов и выбор актива. В основной период проводятся основные мероприятия, предусмотренные программой. В итоговый период подводятся итоги смены, проводятся концерты и награждения. </w:t>
      </w:r>
    </w:p>
    <w:p w:rsidR="00E766F1" w:rsidRPr="001E1FBB" w:rsidRDefault="001E1FBB" w:rsidP="001E1FBB">
      <w:pPr>
        <w:jc w:val="both"/>
        <w:rPr>
          <w:rFonts w:ascii="Liberation Serif" w:hAnsi="Liberation Serif" w:cs="Liberation Serif"/>
          <w:sz w:val="24"/>
          <w:szCs w:val="24"/>
        </w:rPr>
      </w:pPr>
      <w:r w:rsidRPr="001E1FBB">
        <w:rPr>
          <w:rFonts w:ascii="Liberation Serif" w:hAnsi="Liberation Serif" w:cs="Liberation Serif"/>
          <w:sz w:val="24"/>
          <w:szCs w:val="24"/>
        </w:rPr>
        <w:t>В заключение, новые требования к организации детского отдыха и оздоровления направлены на повышение качества и безопасности детского отдыха, а также на формирование у детей гражданственности, патриотизма и духовно-нравственных ценностей. Соблюдение этих требований является обязательным для всех лагерей, вне зависимости от их типа и местоположения.</w:t>
      </w:r>
    </w:p>
    <w:sectPr w:rsidR="00E766F1" w:rsidRPr="001E1FBB" w:rsidSect="001E1F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BB"/>
    <w:rsid w:val="001E1FBB"/>
    <w:rsid w:val="004113B2"/>
    <w:rsid w:val="0061410A"/>
    <w:rsid w:val="00C84F33"/>
    <w:rsid w:val="00E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7D3D"/>
  <w15:chartTrackingRefBased/>
  <w15:docId w15:val="{447C4F97-3D35-4B41-BB87-2B055580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2025-04-16T05:26:00Z</dcterms:created>
  <dcterms:modified xsi:type="dcterms:W3CDTF">2025-04-16T05:53:00Z</dcterms:modified>
</cp:coreProperties>
</file>