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AC" w:rsidRPr="00E9715D" w:rsidRDefault="00BB16AC" w:rsidP="00BB16A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BB16AC" w:rsidRDefault="00BB16AC" w:rsidP="00BB16A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BB16AC" w:rsidRDefault="00BB16AC" w:rsidP="00BB16A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B16AC" w:rsidRPr="00E9715D" w:rsidRDefault="00BB16AC" w:rsidP="00BB16A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B16AC" w:rsidRPr="00E9715D" w:rsidRDefault="00BB16AC" w:rsidP="00BB16A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BB16AC" w:rsidRPr="00927AA2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6AC" w:rsidRPr="00B80A8F" w:rsidRDefault="00BB16AC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6AC" w:rsidRPr="00CD3552" w:rsidRDefault="00BB16AC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BB16AC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6AC" w:rsidRPr="00B80A8F" w:rsidRDefault="00BB16AC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6AC" w:rsidRPr="00905947" w:rsidRDefault="00BB16AC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BB16AC" w:rsidRPr="0062334F" w:rsidRDefault="00BB16AC" w:rsidP="00BB16A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AC" w:rsidRPr="0062334F" w:rsidRDefault="00BB16AC" w:rsidP="00BB16A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21B6B" w:rsidRPr="00D21B6B" w:rsidRDefault="00D21B6B" w:rsidP="00D21B6B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21B6B" w:rsidRPr="00D21B6B" w:rsidRDefault="00D21B6B" w:rsidP="00D21B6B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21B6B" w:rsidRPr="00D21B6B" w:rsidRDefault="00D21B6B" w:rsidP="00D21B6B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21B6B" w:rsidRPr="00D21B6B" w:rsidRDefault="00D21B6B" w:rsidP="00D21B6B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1B6B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1B6B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BB16AC">
        <w:rPr>
          <w:rFonts w:ascii="Times New Roman" w:eastAsia="Calibri" w:hAnsi="Times New Roman" w:cs="Times New Roman"/>
          <w:b/>
          <w:sz w:val="32"/>
          <w:szCs w:val="32"/>
        </w:rPr>
        <w:t xml:space="preserve">заведующего </w:t>
      </w:r>
      <w:r w:rsidRPr="00D21B6B">
        <w:rPr>
          <w:rFonts w:ascii="Times New Roman" w:eastAsia="Calibri" w:hAnsi="Times New Roman" w:cs="Times New Roman"/>
          <w:b/>
          <w:sz w:val="32"/>
          <w:szCs w:val="32"/>
        </w:rPr>
        <w:t>хозяйств</w:t>
      </w:r>
      <w:r w:rsidR="00BB16AC">
        <w:rPr>
          <w:rFonts w:ascii="Times New Roman" w:eastAsia="Calibri" w:hAnsi="Times New Roman" w:cs="Times New Roman"/>
          <w:b/>
          <w:sz w:val="32"/>
          <w:szCs w:val="32"/>
        </w:rPr>
        <w:t>ом</w:t>
      </w: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D21B6B">
        <w:rPr>
          <w:rFonts w:ascii="Times New Roman" w:eastAsia="Calibri" w:hAnsi="Times New Roman" w:cs="Times New Roman"/>
          <w:b/>
          <w:sz w:val="32"/>
          <w:szCs w:val="32"/>
        </w:rPr>
        <w:t>№ 00</w:t>
      </w:r>
      <w:r>
        <w:rPr>
          <w:rFonts w:ascii="Times New Roman" w:eastAsia="Calibri" w:hAnsi="Times New Roman" w:cs="Times New Roman"/>
          <w:b/>
          <w:sz w:val="32"/>
          <w:szCs w:val="32"/>
        </w:rPr>
        <w:t>2 - 202</w:t>
      </w:r>
      <w:r w:rsidR="00BB16AC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0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1B6B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1B6B">
        <w:rPr>
          <w:rFonts w:ascii="Times New Roman" w:eastAsia="Calibri" w:hAnsi="Times New Roman" w:cs="Times New Roman"/>
          <w:sz w:val="28"/>
          <w:szCs w:val="28"/>
        </w:rPr>
        <w:t>202</w:t>
      </w:r>
      <w:r w:rsidR="00BB16AC">
        <w:rPr>
          <w:rFonts w:ascii="Times New Roman" w:eastAsia="Calibri" w:hAnsi="Times New Roman" w:cs="Times New Roman"/>
          <w:sz w:val="28"/>
          <w:szCs w:val="28"/>
        </w:rPr>
        <w:t>3</w:t>
      </w:r>
      <w:r w:rsidRPr="00D21B6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21B6B" w:rsidRPr="00D21B6B" w:rsidRDefault="00D21B6B" w:rsidP="00D21B6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1B6B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D21B6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D21B6B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D21B6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B6B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BB16AC" w:rsidRPr="00BB16AC">
        <w:rPr>
          <w:rFonts w:ascii="Times New Roman" w:eastAsia="Calibri" w:hAnsi="Times New Roman" w:cs="Times New Roman"/>
          <w:sz w:val="24"/>
          <w:szCs w:val="24"/>
        </w:rPr>
        <w:t>заведующего хозяйством</w:t>
      </w:r>
      <w:r w:rsidRPr="00D21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BB16AC" w:rsidRPr="00BB16AC">
        <w:rPr>
          <w:rFonts w:ascii="Times New Roman" w:eastAsia="Calibri" w:hAnsi="Times New Roman" w:cs="Times New Roman"/>
          <w:sz w:val="24"/>
          <w:szCs w:val="24"/>
        </w:rPr>
        <w:t>заведующ</w:t>
      </w:r>
      <w:r w:rsidR="00BB16AC">
        <w:rPr>
          <w:rFonts w:ascii="Times New Roman" w:eastAsia="Calibri" w:hAnsi="Times New Roman" w:cs="Times New Roman"/>
          <w:sz w:val="24"/>
          <w:szCs w:val="24"/>
        </w:rPr>
        <w:t>им</w:t>
      </w:r>
      <w:r w:rsidR="00BB16AC" w:rsidRPr="00BB16AC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D21B6B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BB16AC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BB16AC"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="00BB16AC" w:rsidRPr="00BB16AC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 w:rsidR="00BB16AC" w:rsidRPr="00BB16AC">
        <w:rPr>
          <w:rFonts w:ascii="Times New Roman" w:eastAsia="Calibri" w:hAnsi="Times New Roman" w:cs="Times New Roman"/>
          <w:sz w:val="24"/>
          <w:szCs w:val="24"/>
        </w:rPr>
        <w:t xml:space="preserve">заведующего хозяйством </w:t>
      </w:r>
      <w:r w:rsidRPr="00D21B6B">
        <w:rPr>
          <w:rFonts w:ascii="Times New Roman" w:eastAsia="Calibri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C11E8C" w:rsidRPr="00C11E8C" w:rsidRDefault="00D21B6B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C11E8C"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опасностей: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зрительное утомление при длительной работе с документами, на персональном компьютере (ноутбуке);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 и выключателей, электропроводки, неисправного персонального компьютера, оргтехники и иных электроприборов, шнуров питания с поврежденной изоляцией, при отсутствии заземления / зануления;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обрушение ТМЦ в складских помещениях для временного хранения товароматериальных ценностей при их неправильном складировании;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химические ожоги при осуществлении работ по подготовке моющих и дезинфицирующих средств без резиновых перчаток;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получение травм при поднятии и перемещении ТМЦ сверх допустимой массы;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отравление парами красок при их подготовке, при нахождении в помещении, в котором проводятся ремонтные работы;</w:t>
      </w:r>
    </w:p>
    <w:p w:rsidR="00C11E8C" w:rsidRP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повышенное психоэмоциональное напряжение;</w:t>
      </w:r>
    </w:p>
    <w:p w:rsidR="00C11E8C" w:rsidRDefault="00C11E8C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1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высокая плотность эпидемиологических контактов.</w:t>
      </w:r>
    </w:p>
    <w:p w:rsidR="00D21B6B" w:rsidRPr="00D21B6B" w:rsidRDefault="00D21B6B" w:rsidP="00C11E8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1.10.1. </w:t>
      </w:r>
      <w:r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BB16AC" w:rsidRP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необходимости,</w:t>
      </w:r>
      <w:r w:rsidRPr="00D2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D21B6B" w:rsidRPr="00D21B6B" w:rsidRDefault="00D21B6B" w:rsidP="00D21B6B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На основании п. 32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296B44" w:rsidRPr="00D21B6B">
        <w:rPr>
          <w:rFonts w:ascii="Times New Roman" w:eastAsia="Calibri" w:hAnsi="Times New Roman" w:cs="Times New Roman"/>
          <w:sz w:val="24"/>
          <w:szCs w:val="24"/>
        </w:rPr>
        <w:t>» –</w:t>
      </w: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 заведующему хозяйством положены следующие СИЗ: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халат для защиты от общих производственных загрязнений и механических воздействий – 1 шт. на 1 год; 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перчатки с полимерным покрытием – 6 пар на 1 год. 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1.11. </w:t>
      </w:r>
      <w:r w:rsidR="00296B44">
        <w:rPr>
          <w:rFonts w:ascii="Times New Roman" w:eastAsia="Calibri" w:hAnsi="Times New Roman" w:cs="Times New Roman"/>
          <w:sz w:val="24"/>
          <w:szCs w:val="24"/>
        </w:rPr>
        <w:t>За</w:t>
      </w:r>
      <w:r w:rsidR="00296B44" w:rsidRPr="00296B44">
        <w:rPr>
          <w:rFonts w:ascii="Times New Roman" w:eastAsia="Calibri" w:hAnsi="Times New Roman" w:cs="Times New Roman"/>
          <w:sz w:val="24"/>
          <w:szCs w:val="24"/>
        </w:rPr>
        <w:t>ведующ</w:t>
      </w:r>
      <w:r w:rsidR="00296B44">
        <w:rPr>
          <w:rFonts w:ascii="Times New Roman" w:eastAsia="Calibri" w:hAnsi="Times New Roman" w:cs="Times New Roman"/>
          <w:sz w:val="24"/>
          <w:szCs w:val="24"/>
        </w:rPr>
        <w:t>ий</w:t>
      </w:r>
      <w:r w:rsidR="00296B44" w:rsidRPr="00296B44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D21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правила личной гигиены. По окончании работы, перед приемом пищи необходимо мыть руки с мылом.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1.14. Во избежание электро-травм и поражений электрическим током заведующий хозяйством не должен прикасаться к открытой электропроводке и кабелям.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1.15. </w:t>
      </w:r>
      <w:r w:rsidR="00296B44"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="00296B44" w:rsidRPr="00296B44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D21B6B" w:rsidRPr="00D21B6B" w:rsidRDefault="00296B44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1.16. </w:t>
      </w:r>
      <w:r w:rsidR="00D21B6B" w:rsidRPr="00D21B6B">
        <w:rPr>
          <w:rFonts w:ascii="Times New Roman" w:eastAsia="Calibri" w:hAnsi="Times New Roman" w:cs="Times New Roman"/>
          <w:sz w:val="24"/>
          <w:szCs w:val="24"/>
        </w:rPr>
        <w:t xml:space="preserve">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Курить разрешается только в специально </w:t>
      </w:r>
      <w:r w:rsidR="00296B44"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отведенных и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оборудованных местах.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1.18. </w:t>
      </w:r>
      <w:r w:rsidR="00296B44">
        <w:rPr>
          <w:rFonts w:ascii="Times New Roman" w:eastAsia="Calibri" w:hAnsi="Times New Roman" w:cs="Times New Roman"/>
          <w:sz w:val="24"/>
          <w:szCs w:val="24"/>
        </w:rPr>
        <w:t>З</w:t>
      </w:r>
      <w:r w:rsidR="00296B44" w:rsidRPr="00296B44">
        <w:rPr>
          <w:rFonts w:ascii="Times New Roman" w:eastAsia="Calibri" w:hAnsi="Times New Roman" w:cs="Times New Roman"/>
          <w:sz w:val="24"/>
          <w:szCs w:val="24"/>
        </w:rPr>
        <w:t>аведующ</w:t>
      </w:r>
      <w:r w:rsidR="00296B44">
        <w:rPr>
          <w:rFonts w:ascii="Times New Roman" w:eastAsia="Calibri" w:hAnsi="Times New Roman" w:cs="Times New Roman"/>
          <w:sz w:val="24"/>
          <w:szCs w:val="24"/>
        </w:rPr>
        <w:t>ий</w:t>
      </w:r>
      <w:r w:rsidR="00296B44" w:rsidRPr="00296B44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B6B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2.1.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2.3.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21B6B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 - фальшвилками; корпуса и крышки выключателей и розеток не должны иметь трещин и сколов, а также оголенных контактов.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2.4.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2.5. Проверить правильность подключения оборудования в электросеть.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2.6. Убедиться в наличии защитного заземления.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2.7.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включении компьютера необходимо соблюдать следующую последовательность включения оборудования: 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блок бесперебойного питания; 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периферийные устройства (принтер, монитор, сканер и др.);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включить системный блок.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2.9.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D21B6B" w:rsidRPr="00D21B6B" w:rsidRDefault="00D21B6B" w:rsidP="00D21B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D21B6B" w:rsidRPr="00D21B6B" w:rsidRDefault="00D21B6B" w:rsidP="00D21B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D21B6B" w:rsidRPr="00D21B6B" w:rsidRDefault="00D21B6B" w:rsidP="00D21B6B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3.8. Помнить, что неправильное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3.9.  Не допускать хранения предметов сверху шкафов, в проходах и на краях столов.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3.10. Хранить тяжелые предметы на нижних полках шкафов, складывать материалы и документы аккуратно.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3.11. Стулья и кресла должны быть исправны.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3.12. Работник должен открывать и закрывать ящики за предназначенные для этого ручки.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3.13. Держать ящики столов закрытыми.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3.14. Запрещается: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размещать офисную технику на краях рабочих столов;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- выдвигать сразу несколько ящиков тумбочек/шкафов;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становиться на стулья или другую мебель;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облокачиваться на спинку кресла, задрав ноги;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раскачиваться на креслах/стульях;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кататься по кабинету на креслах/стульях;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3.15. При работе с канцелярским ножом: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убирать лезвие после использования;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не браться за нож влажными (скользкими) руками.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3.16. Хранить острые предметы (карандаши, ручки, ножницы) в подставках острием вниз.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3.17. Не размахивать острыми и режущими предметами.</w:t>
      </w:r>
    </w:p>
    <w:p w:rsidR="00D21B6B" w:rsidRPr="00D21B6B" w:rsidRDefault="00D21B6B" w:rsidP="00D21B6B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3.18.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3.19.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3.20. При работе с текстовой информацией выбирать наиболее физиологичный режим представления черных символов на белом фоне.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3.22. Во время работы запрещается: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производить частые переключения питания; 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D21B6B" w:rsidRPr="00D21B6B" w:rsidRDefault="00D21B6B" w:rsidP="00D21B6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включать сильноохлажденное (принесенное с улицы в зимнее время) оборудование.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 При работе на складе: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3.23.1. Стеллажи на складе должны быть прочными, исключающими падение груза.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3.23.2. Переносить пустую тару или грузы в таре только в рукавицах.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3.23.3. Переносить грузы весом не более 10 кг для женщин, а вдвоем не более 20 кг.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3.23.4. Укладывать грузы аккуратно, надежно, чтобы не было падения, более тяжелые грузы размещать на нижних полках стеллажей.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3.23.5. Не загромождать тарой, товарами и другими предметами проходы.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3.23.6. Не оставлять около склада пустую, неисправную тару, посуду с острыми краями, битую стеклянную посуду.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3.23.7. Помещение склада содержать в чистоте.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3.23.8. Не оставлять в пустой таре острых предметов, торчащих гвоздей и отходов.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3.23.9. Не хранить на складе битую посуду.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3.23.10. Банки вскрывать только консервированным ножом.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3.23.11. Во избежание пожара запрещается пользоваться открытым огнем, а также размещать тару ближе 0,5 м от светильников.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3.23.12. Не допускать наличие открытых токоведущих частей у электроприборов, электрорубильников, штепсельных розеток и выключателей.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3.23.13. Не загромождать проходы, запасные выходы и подступы к средствам пожаротушения.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3.23.14. Транспортировка жидких веществ, помещенных в стеклянной таре, должна производиться в приспособлениях, обеспечивающих полную безопасность транспортировки /в ящиках с ручками/.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3.23.15. Бочки и бутылки с легко воспламеняющимися жидкостями должны храниться в специальных несгораемых помещениях, отдельно от других складов.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3.23.16. На каждой таре для хранения химикатов должны иметься бирки с наименованием химиката.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lastRenderedPageBreak/>
        <w:t>3.23.17. Стекло должно храниться в ящиках или россыпью в складах. Следить, чтобы стекло не было рассыпано в проходах или вне склада.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3.23.18. Запрещается переносить груз в неисправной таре.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3.23.19. Электролампы должны быть снабжены стеклянными колпаками, а переносные ручные светильники защищены металлическими сетками и иметь проводку, заключенную в резиновые шланги с исправными вилками и штепсельными розетками.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3.23.20. Освещение на рабочем месте допускается только естественное или электрическое, оборудованное в соответствии с огнеопасностью хранящихся материалов.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3.23.21. Размещаться материальные средства должны по принципу: более тяжелые – на нижних полках, более лёгкие – на верхних полках.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3.23.22. Материальные средства должны храниться на стеллажах раздельно по наименованиям. Вес материальных средств не должен превышать допустимой нагрузки на полку стеллажа.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3.23.23. Подъем и спуск материальных средств со стеллажей производить только с исправных и испытанных стремянок.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3.23.24. Устанавливать стремянку необходимо прочно, проверив устойчивость её установки перед подъемом. Стремянки высотой белее 1,3 м должны быть оборудованы упором. 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3.23.25. Работать с двух верхних ступеней лестниц-стремянок, не имеющих перил или упора, а также находиться на ступеньках более чем одному человеку запрещается. 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3.23.26. Запрещается оставлять на стремянках материальные средства, сбрасывать их вниз. 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3.23.27. Не допускать хранения в кладовой одежды, личных вещей, а также легковоспламеняющихся веществ.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3.23.28. Материалы, имеющие большой спрос, размещать ближе к месту выдачи.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3.24. Требования электробезопасности: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3.24.1.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lastRenderedPageBreak/>
        <w:t>3.24.2. Нельзя наступать на электрические кабели или шнуры электрических потребителей.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3.24.3. Во время работы не допускается прикасаться к движущимся частям средств оргтехники и другого оборудования.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3.24.4.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3.25. Во время перемещения по территории учреждения: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во время ходьбы быть внимательным и контролировать изменение окружающей обстановки;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ходить по коридорам и лестничным маршам, придерживаясь правой стороны, осторожно и не спеша;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не ходить по мокрому полу;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- не проходить ближе 1,5 метра от стен здания учреждения.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3.26.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3.27.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3.28. При прохождении по лестничному маршу держаться за перила и не допускать поспешности в передвижении. Не наклоняться за перила, не перешагивать через ступеньки. 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1B6B">
        <w:rPr>
          <w:rFonts w:ascii="Times New Roman" w:eastAsia="Calibri" w:hAnsi="Times New Roman" w:cs="Times New Roman"/>
          <w:color w:val="000000"/>
          <w:sz w:val="24"/>
          <w:szCs w:val="24"/>
        </w:rPr>
        <w:t>3.29. Не использовать для сидения случайные предметы, оборудование.</w:t>
      </w:r>
    </w:p>
    <w:p w:rsidR="00D21B6B" w:rsidRPr="00D21B6B" w:rsidRDefault="00D21B6B" w:rsidP="00D21B6B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3.30.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B6B" w:rsidRPr="00D21B6B" w:rsidRDefault="00D21B6B" w:rsidP="00D21B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D2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DA2DD1" w:rsidRPr="00DA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заведующего хозяйством </w:t>
      </w:r>
      <w:r w:rsidRPr="00D21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основными причинами возможных аварий и аварийных ситуаций могут являться: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="00DA2DD1">
        <w:rPr>
          <w:rFonts w:ascii="Times New Roman" w:eastAsia="Calibri" w:hAnsi="Times New Roman" w:cs="Times New Roman"/>
          <w:sz w:val="24"/>
          <w:szCs w:val="24"/>
        </w:rPr>
        <w:t>За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>ведующ</w:t>
      </w:r>
      <w:r w:rsidR="00DA2DD1">
        <w:rPr>
          <w:rFonts w:ascii="Times New Roman" w:eastAsia="Calibri" w:hAnsi="Times New Roman" w:cs="Times New Roman"/>
          <w:sz w:val="24"/>
          <w:szCs w:val="24"/>
        </w:rPr>
        <w:t>ий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>заведующ</w:t>
      </w:r>
      <w:r w:rsidR="00DA2DD1">
        <w:rPr>
          <w:rFonts w:ascii="Times New Roman" w:eastAsia="Calibri" w:hAnsi="Times New Roman" w:cs="Times New Roman"/>
          <w:sz w:val="24"/>
          <w:szCs w:val="24"/>
        </w:rPr>
        <w:t>ий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 xml:space="preserve"> хозяйством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DA2DD1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>заведующ</w:t>
      </w:r>
      <w:r w:rsidR="00DA2DD1">
        <w:rPr>
          <w:rFonts w:ascii="Times New Roman" w:eastAsia="Calibri" w:hAnsi="Times New Roman" w:cs="Times New Roman"/>
          <w:sz w:val="24"/>
          <w:szCs w:val="24"/>
        </w:rPr>
        <w:t>им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 xml:space="preserve"> хозяйством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DA2DD1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DA2DD1">
        <w:rPr>
          <w:rFonts w:ascii="Times New Roman" w:eastAsia="Calibri" w:hAnsi="Times New Roman" w:cs="Times New Roman"/>
          <w:sz w:val="24"/>
          <w:szCs w:val="24"/>
        </w:rPr>
        <w:t>З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>аведующе</w:t>
      </w:r>
      <w:r w:rsidR="00DA2DD1">
        <w:rPr>
          <w:rFonts w:ascii="Times New Roman" w:eastAsia="Calibri" w:hAnsi="Times New Roman" w:cs="Times New Roman"/>
          <w:sz w:val="24"/>
          <w:szCs w:val="24"/>
        </w:rPr>
        <w:t>му</w:t>
      </w:r>
      <w:r w:rsidR="00DA2DD1" w:rsidRPr="00DA2DD1">
        <w:rPr>
          <w:rFonts w:ascii="Times New Roman" w:eastAsia="Calibri" w:hAnsi="Times New Roman" w:cs="Times New Roman"/>
          <w:sz w:val="24"/>
          <w:szCs w:val="24"/>
        </w:rPr>
        <w:t xml:space="preserve"> хозяйством 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D21B6B" w:rsidRPr="00D21B6B" w:rsidRDefault="00D21B6B" w:rsidP="00D21B6B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D21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D21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D21B6B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D21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D21B6B" w:rsidRPr="00D21B6B" w:rsidRDefault="00D21B6B" w:rsidP="00D21B6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D21B6B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D21B6B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D21B6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B6B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D21B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D21B6B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D21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684472" w:rsidRDefault="00D21B6B" w:rsidP="0068447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B6B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D21B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</w:t>
      </w:r>
      <w:bookmarkStart w:id="0" w:name="_GoBack"/>
      <w:bookmarkEnd w:id="0"/>
      <w:r w:rsidRPr="00D21B6B">
        <w:rPr>
          <w:rFonts w:ascii="Times New Roman" w:eastAsia="Calibri" w:hAnsi="Times New Roman" w:cs="Times New Roman"/>
          <w:b/>
          <w:sz w:val="24"/>
          <w:szCs w:val="24"/>
        </w:rPr>
        <w:t>ления</w:t>
      </w:r>
      <w:r w:rsidR="00AD01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01F3" w:rsidRPr="00AD01F3">
        <w:rPr>
          <w:rFonts w:ascii="Times New Roman" w:eastAsia="Calibri" w:hAnsi="Times New Roman" w:cs="Times New Roman"/>
          <w:b/>
          <w:sz w:val="24"/>
          <w:szCs w:val="24"/>
        </w:rPr>
        <w:t>ИОТ № 002 - 2023</w:t>
      </w: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6B" w:rsidRPr="00D21B6B" w:rsidRDefault="00D21B6B" w:rsidP="00D21B6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6B" w:rsidRPr="00D21B6B" w:rsidRDefault="00D21B6B" w:rsidP="00D21B6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6B" w:rsidRPr="00D21B6B" w:rsidRDefault="00D21B6B" w:rsidP="00D21B6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6B" w:rsidRPr="00D21B6B" w:rsidRDefault="00D21B6B" w:rsidP="00D21B6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6B" w:rsidRPr="00D21B6B" w:rsidRDefault="00D21B6B" w:rsidP="00D21B6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B6B" w:rsidRPr="00D21B6B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6B" w:rsidRPr="00D21B6B" w:rsidRDefault="00D21B6B" w:rsidP="00D21B6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Pr="00D21B6B" w:rsidRDefault="00D21B6B" w:rsidP="00D21B6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B6B" w:rsidRDefault="00D21B6B"/>
    <w:sectPr w:rsidR="00D21B6B" w:rsidSect="00986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18" w:rsidRDefault="00FA2318">
      <w:pPr>
        <w:spacing w:after="0" w:line="240" w:lineRule="auto"/>
      </w:pPr>
      <w:r>
        <w:separator/>
      </w:r>
    </w:p>
  </w:endnote>
  <w:endnote w:type="continuationSeparator" w:id="0">
    <w:p w:rsidR="00FA2318" w:rsidRDefault="00FA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FA2318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E6668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01F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FA2318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FA2318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18" w:rsidRDefault="00FA2318">
      <w:pPr>
        <w:spacing w:after="0" w:line="240" w:lineRule="auto"/>
      </w:pPr>
      <w:r>
        <w:separator/>
      </w:r>
    </w:p>
  </w:footnote>
  <w:footnote w:type="continuationSeparator" w:id="0">
    <w:p w:rsidR="00FA2318" w:rsidRDefault="00FA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FA231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FA2318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FA231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6B"/>
    <w:rsid w:val="00296B44"/>
    <w:rsid w:val="00684472"/>
    <w:rsid w:val="009E6668"/>
    <w:rsid w:val="00AD01F3"/>
    <w:rsid w:val="00B95D00"/>
    <w:rsid w:val="00BB16AC"/>
    <w:rsid w:val="00C11E8C"/>
    <w:rsid w:val="00D21B6B"/>
    <w:rsid w:val="00DA2DD1"/>
    <w:rsid w:val="00DC3CBE"/>
    <w:rsid w:val="00F47DD3"/>
    <w:rsid w:val="00F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0153"/>
  <w15:docId w15:val="{C2B95B66-478E-464A-BC55-2B3D8325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D2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D21B6B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D2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D21B6B"/>
  </w:style>
  <w:style w:type="paragraph" w:styleId="a3">
    <w:name w:val="header"/>
    <w:basedOn w:val="a"/>
    <w:link w:val="11"/>
    <w:uiPriority w:val="99"/>
    <w:semiHidden/>
    <w:unhideWhenUsed/>
    <w:rsid w:val="00D2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D21B6B"/>
  </w:style>
  <w:style w:type="paragraph" w:styleId="a5">
    <w:name w:val="footer"/>
    <w:basedOn w:val="a"/>
    <w:link w:val="12"/>
    <w:uiPriority w:val="99"/>
    <w:semiHidden/>
    <w:unhideWhenUsed/>
    <w:rsid w:val="00D2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D21B6B"/>
  </w:style>
  <w:style w:type="paragraph" w:styleId="a7">
    <w:name w:val="Balloon Text"/>
    <w:basedOn w:val="a"/>
    <w:link w:val="a8"/>
    <w:uiPriority w:val="99"/>
    <w:semiHidden/>
    <w:unhideWhenUsed/>
    <w:rsid w:val="00AD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7</cp:revision>
  <cp:lastPrinted>2024-03-22T10:03:00Z</cp:lastPrinted>
  <dcterms:created xsi:type="dcterms:W3CDTF">2023-08-09T07:22:00Z</dcterms:created>
  <dcterms:modified xsi:type="dcterms:W3CDTF">2024-03-22T10:03:00Z</dcterms:modified>
</cp:coreProperties>
</file>