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BA" w:rsidRPr="00E9715D" w:rsidRDefault="00242CBA" w:rsidP="00242CB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242CBA" w:rsidRDefault="00242CBA" w:rsidP="00242CB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242CBA" w:rsidRDefault="00242CBA" w:rsidP="00242CB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42CBA" w:rsidRPr="00E9715D" w:rsidRDefault="00242CBA" w:rsidP="00242CB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42CBA" w:rsidRPr="00E9715D" w:rsidRDefault="00242CBA" w:rsidP="00242CB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42CBA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CBA" w:rsidRPr="00B80A8F" w:rsidRDefault="00242CBA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CBA" w:rsidRPr="00CD3552" w:rsidRDefault="00242CBA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proofErr w:type="spellStart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242CBA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CBA" w:rsidRPr="00B80A8F" w:rsidRDefault="00242CBA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  <w:proofErr w:type="spellEnd"/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CBA" w:rsidRPr="00905947" w:rsidRDefault="00242CBA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  <w:proofErr w:type="spellEnd"/>
          </w:p>
        </w:tc>
      </w:tr>
    </w:tbl>
    <w:p w:rsidR="00242CBA" w:rsidRPr="0062334F" w:rsidRDefault="00242CBA" w:rsidP="00242CBA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CBA" w:rsidRPr="0062334F" w:rsidRDefault="00242CBA" w:rsidP="00242CBA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648D7" w:rsidRPr="00E648D7" w:rsidRDefault="00E648D7" w:rsidP="00E648D7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48D7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E648D7" w:rsidRPr="00E648D7" w:rsidRDefault="00E648D7" w:rsidP="00E648D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48D7" w:rsidRPr="00E648D7" w:rsidRDefault="00E648D7" w:rsidP="00E648D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648D7" w:rsidRPr="00E648D7" w:rsidRDefault="00E648D7" w:rsidP="00E648D7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648D7" w:rsidRPr="00E648D7" w:rsidRDefault="00E648D7" w:rsidP="00E648D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648D7" w:rsidRPr="00E648D7" w:rsidRDefault="00E648D7" w:rsidP="00E648D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648D7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648D7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242CBA">
        <w:rPr>
          <w:rFonts w:ascii="Times New Roman" w:eastAsia="Calibri" w:hAnsi="Times New Roman" w:cs="Times New Roman"/>
          <w:b/>
          <w:sz w:val="32"/>
          <w:szCs w:val="32"/>
        </w:rPr>
        <w:t>дворника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648D7">
        <w:rPr>
          <w:rFonts w:ascii="Times New Roman" w:eastAsia="Calibri" w:hAnsi="Times New Roman" w:cs="Times New Roman"/>
          <w:b/>
          <w:sz w:val="32"/>
          <w:szCs w:val="32"/>
        </w:rPr>
        <w:t xml:space="preserve">ИОТ № </w:t>
      </w:r>
      <w:r w:rsidR="00242CBA">
        <w:rPr>
          <w:rFonts w:ascii="Times New Roman" w:eastAsia="Calibri" w:hAnsi="Times New Roman" w:cs="Times New Roman"/>
          <w:b/>
          <w:sz w:val="32"/>
          <w:szCs w:val="32"/>
        </w:rPr>
        <w:t>017-2023</w:t>
      </w: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8D7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8D7">
        <w:rPr>
          <w:rFonts w:ascii="Times New Roman" w:eastAsia="Calibri" w:hAnsi="Times New Roman" w:cs="Times New Roman"/>
          <w:sz w:val="28"/>
          <w:szCs w:val="28"/>
        </w:rPr>
        <w:t>202</w:t>
      </w:r>
      <w:r w:rsidR="00242CBA">
        <w:rPr>
          <w:rFonts w:ascii="Times New Roman" w:eastAsia="Calibri" w:hAnsi="Times New Roman" w:cs="Times New Roman"/>
          <w:sz w:val="28"/>
          <w:szCs w:val="28"/>
        </w:rPr>
        <w:t>3</w:t>
      </w:r>
      <w:r w:rsidRPr="00E648D7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48D7" w:rsidRPr="00E648D7" w:rsidRDefault="00E648D7" w:rsidP="00E648D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48D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E648D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E648D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E648D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48D7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дворника</w:t>
      </w:r>
      <w:r w:rsidRPr="00E648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дворником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Работник, </w:t>
      </w:r>
      <w:proofErr w:type="gramStart"/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>получивший  инструктаж</w:t>
      </w:r>
      <w:proofErr w:type="gramEnd"/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показавший неудовлетворительные знания, к работе не допускается. Он обязан вновь пройти инструктаж.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242CBA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1.9. При работе </w:t>
      </w:r>
      <w:proofErr w:type="gramStart"/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дворником</w:t>
      </w:r>
      <w:proofErr w:type="gramEnd"/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запыленность воздуха рабочей зоны;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или пониженная температура поверхностей оборудования, материалов;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или пониженная температура воздуха рабочей зоны;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острые кромки, заусенцы и шероховатость на поверхностях заготовок, инструментов и оборудования;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расположение рабочего места на значительной высоте относительно поверхности земли (пола).</w:t>
      </w:r>
    </w:p>
    <w:p w:rsidR="000D4E86" w:rsidRPr="000D4E86" w:rsidRDefault="00E648D7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B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1.10. </w:t>
      </w:r>
      <w:r w:rsidR="000D4E86"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исполнении должностных обязанностей дворника: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опасность удара из-за падения снега или сосулек с крыши; 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пореза в результате воздействия острых кромок и заусенцев;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удара из-за падения случайных предметов;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опасность укола из-за </w:t>
      </w:r>
      <w:proofErr w:type="spellStart"/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натыкания</w:t>
      </w:r>
      <w:proofErr w:type="spellEnd"/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неподвижную колющую поверхность (острие);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опасность падения из-за потери равновесия при </w:t>
      </w:r>
      <w:proofErr w:type="spellStart"/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поскальзывании</w:t>
      </w:r>
      <w:proofErr w:type="spellEnd"/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падения из-за потери равновесия при спотыкании;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заболевания из-за воздействия пониженной температуры воздуха;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перегрева из-за воздействия повышенной температуры воздуха;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укуса животным;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укуса насекомого;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воздействия открытого пламени;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от вдыхания дыма, паров вредных газов и пыли при пожаре;</w:t>
      </w:r>
    </w:p>
    <w:p w:rsidR="000D4E86" w:rsidRP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наезда на человека.</w:t>
      </w:r>
    </w:p>
    <w:p w:rsidR="000D4E86" w:rsidRDefault="000D4E86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E648D7" w:rsidRPr="00E648D7" w:rsidRDefault="00E648D7" w:rsidP="000D4E8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E648D7" w:rsidRPr="00E648D7" w:rsidRDefault="00E648D7" w:rsidP="00E648D7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На основании п. 23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дворнику положены следующие СИЗ: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костюм для защиты от общих производственных загрязнений и механических воздействий – 1 шт. на 1 год;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фартук из полимерных материалов с нагрудником – 2 шт. на 1 год;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сапоги резиновые с защитным </w:t>
      </w:r>
      <w:proofErr w:type="spellStart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подноском</w:t>
      </w:r>
      <w:proofErr w:type="spellEnd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пара на 1 год;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перчатки с полимерным покрытием – 6 пар на 1 год.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1.12.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E6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1.14. Работник должен соблюдать правила личной гигиены. По окончании работы, перед приемом пищи необходимо мыть руки с мылом.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1.15. При выполнении работ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E648D7">
        <w:rPr>
          <w:rFonts w:ascii="Times New Roman" w:eastAsia="Calibri" w:hAnsi="Times New Roman" w:cs="Times New Roman"/>
          <w:bCs/>
          <w:sz w:val="24"/>
          <w:szCs w:val="24"/>
        </w:rPr>
        <w:t>СП 2.4.3648-20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1.16. Во избежание электротравм и поражений электрическим током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1.18.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1.19.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Курить разрешается только в специально </w:t>
      </w:r>
      <w:proofErr w:type="gramStart"/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отведенных  и</w:t>
      </w:r>
      <w:proofErr w:type="gramEnd"/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оборудованных местах.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1.20. </w:t>
      </w:r>
      <w:r w:rsidR="00242CBA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1.21.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1.22. Не допускается хранить и принимать пищу и напитки на рабочих местах.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1.23.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48D7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2.1.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2.4.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E648D7" w:rsidRPr="00E648D7" w:rsidRDefault="00E648D7" w:rsidP="00E648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E648D7" w:rsidRPr="00E648D7" w:rsidRDefault="00E648D7" w:rsidP="00E648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lastRenderedPageBreak/>
        <w:t>3.3. Небрежное отношение к работе может привести к травмированию себя или находящегося рядом человека.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E648D7" w:rsidRPr="00E648D7" w:rsidRDefault="00E648D7" w:rsidP="00E648D7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</w:t>
      </w:r>
      <w:r w:rsidRPr="00E648D7">
        <w:rPr>
          <w:rFonts w:ascii="Times New Roman" w:eastAsia="Calibri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3.10. </w:t>
      </w:r>
      <w:r w:rsidRPr="00E648D7">
        <w:rPr>
          <w:rFonts w:ascii="Times New Roman" w:eastAsia="Calibri" w:hAnsi="Times New Roman" w:cs="Times New Roman"/>
          <w:sz w:val="24"/>
          <w:szCs w:val="24"/>
        </w:rPr>
        <w:t>Следить, чтобы на территории учреждения не было открытых люков и колодцев.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 оставлять инвентарь без присмотра, не передавать его посторонним лицам.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наличии на убираемой территории крупных травмоопасных предметов (проволоки, арматуры, битого стекла и т. п.) в первую очередь следует убрать их.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Уборку боя стекла, гвоздей, иголок и других острых (режущих) предметов производить с помощью совка и щетки с применением средств индивидуальной защиты.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Запрещается оставлять мусор на проезжей и пешеходных дорогах. Его необходимо собирать и отвозить в специально отведенное для этого место.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Не разрешается сметать мусор и отходы в люки, проемы, каналы и колодцы.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Не разрешается скапливать и сжигать мусор, бытовые отходы и другие материалы на территории учреждения.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В местах производства погрузочно-разгрузочных работ уборку производить только после их окончания.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уборке вблизи штабелей, складированного груза необходимо убедиться в их устойчивости.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3.19. Запрещается уплотнять руками мусор в ведрах и других емкостях.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Следить, чтобы мусорный контейнер своевременно освобождался специализированной службой по вывозу мусора.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3.21. В зимнее время своевременно очищать от снега и льда ступени лестниц, пешеходные дорожки и посыпать их песком.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3.22. При работе с ломом и киркой требуется особая осторожность.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3.23. Не допускать свисающих глыб снега и сосулек по краям кровли и на козырьках. При необходимости убрать их при помощи специальных приспособлений.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3.24. Без наряда-допуска и дополнительного инструктажа по правилам охраны труда к работе по очистке кровли зданий от снега и мусора не приступать.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3.25. Во избежание травмирования прохожих во время очистки кровли и козырьков здания от снега или мусора опасную зону оградить или выставить сигнальщика.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lastRenderedPageBreak/>
        <w:t>3.26. Спуск ёмкости с мусором производить осторожно, опуская его вниз при помощи верёвки. Ёмкость должна быть надёжно привязана.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3.27. Во избежание падения с высоты при очистке </w:t>
      </w:r>
      <w:proofErr w:type="spellStart"/>
      <w:r w:rsidRPr="00E648D7">
        <w:rPr>
          <w:rFonts w:ascii="Times New Roman" w:eastAsia="Calibri" w:hAnsi="Times New Roman" w:cs="Times New Roman"/>
          <w:sz w:val="24"/>
          <w:szCs w:val="24"/>
        </w:rPr>
        <w:t>ливневок</w:t>
      </w:r>
      <w:proofErr w:type="spellEnd"/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запрещается подходить к краю кровли.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3.28. Работая секатором, ножовкой необходимо быть предельно осторожным. Внимание сосредоточить на этом инструменте и срезаемой ветви. Рука, поддерживающая ветвь не должна быть близко к месту среза.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3.29. Используя косу для скашивания травы, пользуйтесь для её заточки длинным (а не коротким) бруском или оселком во избежание пореза рук.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3.30. При окопе зелёных насаждений используйте исправный садово-огородный инвентарь.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Во избежание травм не класть грабли, скребки, мотыги и другой инструмент заострённой частью вверх.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Перед поливкой газонов, клумб, дорожек убедиться в исправности поливочного шланга и мест его соединения.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Не проводить какие-либо работы вблизи находящихся под напряжением кабелей, оголённых проводов и контактов.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3.34. Промывку урн проводить с обязательной </w:t>
      </w:r>
      <w:proofErr w:type="spellStart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дизинфекцией</w:t>
      </w:r>
      <w:proofErr w:type="spellEnd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дезрастворами</w:t>
      </w:r>
      <w:proofErr w:type="spellEnd"/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для этого резиновые перчатки.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Смену песка в песочных ящиках проводить не реже одного раза в месяц, а на ночь песочные ящики закрывать крышками.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Работу по обрезке кустарников проводить в рукавицах и защитных очках. Обрезку высоких кустарников проводить с лестниц-стремянок с металлическими наконечниками на ножках. Не приставлять лестницу к веткам деревьев и кустарников.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3.37. При прохождении по лестничному маршу держаться за перила и не допускать поспешности в передвижении.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3.38. При хождении по территории </w:t>
      </w: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3.39.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3.40. При работе с электрооборудованием: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3.40.1.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E648D7">
        <w:rPr>
          <w:rFonts w:ascii="Times New Roman" w:eastAsia="Calibri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E648D7">
        <w:rPr>
          <w:rFonts w:ascii="Times New Roman" w:eastAsia="Calibri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>3.40.3.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3.40.4. </w:t>
      </w:r>
      <w:r w:rsidRPr="00E648D7">
        <w:rPr>
          <w:rFonts w:ascii="Times New Roman" w:eastAsia="Calibri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3.40.5. Не прикасаться к открытым и </w:t>
      </w:r>
      <w:r w:rsidR="00A96FE5" w:rsidRPr="00E648D7">
        <w:rPr>
          <w:rFonts w:ascii="Times New Roman" w:eastAsia="Calibri" w:hAnsi="Times New Roman" w:cs="Times New Roman"/>
          <w:sz w:val="24"/>
          <w:szCs w:val="24"/>
        </w:rPr>
        <w:t>не ограждённым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токоведущим частям оборудования, оголенным и с поврежденной изоляцией проводам.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3.40.6.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3.40.7. Отключать все приборы при прекращении подачи электроэнергии.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3.40.8. Не тяните за электрический шнур, чтобы вытащить вилку из розетки.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3.41. Не использовать для сидения случайные предметы (ящики, бочки и т.п.), оборудование.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3.42.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E6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4.1. На рабочем месте дворника основными причинами возможных аварий и аварийных ситуаций могут являться:</w:t>
      </w:r>
    </w:p>
    <w:p w:rsidR="00E648D7" w:rsidRPr="00E648D7" w:rsidRDefault="00E648D7" w:rsidP="00E648D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E64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- 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правил эксплуатации, неисправности и несовершенство технологического оборудования;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A96FE5">
        <w:rPr>
          <w:rFonts w:ascii="Times New Roman" w:eastAsia="Calibri" w:hAnsi="Times New Roman" w:cs="Times New Roman"/>
          <w:sz w:val="24"/>
          <w:szCs w:val="24"/>
        </w:rPr>
        <w:t>Дворник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>
        <w:rPr>
          <w:rFonts w:ascii="Times New Roman" w:eastAsia="Calibri" w:hAnsi="Times New Roman" w:cs="Times New Roman"/>
          <w:sz w:val="24"/>
          <w:szCs w:val="24"/>
        </w:rPr>
        <w:t>уборщик территории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A96FE5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>
        <w:rPr>
          <w:rFonts w:ascii="Times New Roman" w:eastAsia="Calibri" w:hAnsi="Times New Roman" w:cs="Times New Roman"/>
          <w:sz w:val="24"/>
          <w:szCs w:val="24"/>
        </w:rPr>
        <w:t>уборщиком территории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A96FE5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A96FE5">
        <w:rPr>
          <w:rFonts w:ascii="Times New Roman" w:eastAsia="Calibri" w:hAnsi="Times New Roman" w:cs="Times New Roman"/>
          <w:sz w:val="24"/>
          <w:szCs w:val="24"/>
        </w:rPr>
        <w:t xml:space="preserve">Дворнику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E648D7" w:rsidRPr="00E648D7" w:rsidRDefault="00E648D7" w:rsidP="00E648D7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E64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E64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E648D7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E648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E648D7" w:rsidRPr="00E648D7" w:rsidRDefault="00E648D7" w:rsidP="00E648D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Pr="00E648D7">
        <w:rPr>
          <w:rFonts w:ascii="Times New Roman" w:eastAsia="Calibri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5.2. Убрать собранный мусор в мусорные баки.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Осмотреть уборочный и садовый инвентарь на целостность, произвести очистку от загрязнений.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E648D7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48D7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E648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D7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E648D7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E648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48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6B08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08AE" w:rsidRPr="006B08AE">
        <w:rPr>
          <w:rFonts w:ascii="Times New Roman" w:eastAsia="Calibri" w:hAnsi="Times New Roman" w:cs="Times New Roman"/>
          <w:b/>
          <w:sz w:val="24"/>
          <w:szCs w:val="24"/>
        </w:rPr>
        <w:t>ИОТ № 017-2023</w:t>
      </w:r>
      <w:bookmarkStart w:id="0" w:name="_GoBack"/>
      <w:bookmarkEnd w:id="0"/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32"/>
        <w:gridCol w:w="2810"/>
        <w:gridCol w:w="1426"/>
        <w:gridCol w:w="990"/>
      </w:tblGrid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D7" w:rsidRPr="00E648D7" w:rsidRDefault="00E648D7" w:rsidP="00E648D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D7" w:rsidRPr="00E648D7" w:rsidRDefault="00E648D7" w:rsidP="00E648D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D7" w:rsidRPr="00E648D7" w:rsidRDefault="00E648D7" w:rsidP="00E648D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D7" w:rsidRPr="00E648D7" w:rsidRDefault="00E648D7" w:rsidP="00E648D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D7" w:rsidRPr="00E648D7" w:rsidRDefault="00E648D7" w:rsidP="00E648D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8D7" w:rsidRPr="00E648D7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8D7" w:rsidRPr="00E648D7" w:rsidRDefault="00E648D7" w:rsidP="00E648D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Pr="00E648D7" w:rsidRDefault="00E648D7" w:rsidP="00E648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8D7" w:rsidRDefault="00E648D7"/>
    <w:sectPr w:rsidR="00E648D7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C0" w:rsidRDefault="00EE39C0">
      <w:pPr>
        <w:spacing w:after="0" w:line="240" w:lineRule="auto"/>
      </w:pPr>
      <w:r>
        <w:separator/>
      </w:r>
    </w:p>
  </w:endnote>
  <w:endnote w:type="continuationSeparator" w:id="0">
    <w:p w:rsidR="00EE39C0" w:rsidRDefault="00EE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E39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E648D7" w:rsidP="00C145B9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08AE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EE39C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E39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C0" w:rsidRDefault="00EE39C0">
      <w:pPr>
        <w:spacing w:after="0" w:line="240" w:lineRule="auto"/>
      </w:pPr>
      <w:r>
        <w:separator/>
      </w:r>
    </w:p>
  </w:footnote>
  <w:footnote w:type="continuationSeparator" w:id="0">
    <w:p w:rsidR="00EE39C0" w:rsidRDefault="00EE3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E39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E39C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E39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D7"/>
    <w:rsid w:val="000D4E86"/>
    <w:rsid w:val="00242CBA"/>
    <w:rsid w:val="004D6BD4"/>
    <w:rsid w:val="006B08AE"/>
    <w:rsid w:val="00A96FE5"/>
    <w:rsid w:val="00D967E4"/>
    <w:rsid w:val="00E256B2"/>
    <w:rsid w:val="00E648D7"/>
    <w:rsid w:val="00E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2496"/>
  <w15:chartTrackingRefBased/>
  <w15:docId w15:val="{0CD371C6-96C8-443F-97B4-0ABAE206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48D7"/>
  </w:style>
  <w:style w:type="paragraph" w:styleId="a5">
    <w:name w:val="footer"/>
    <w:basedOn w:val="a"/>
    <w:link w:val="a6"/>
    <w:uiPriority w:val="99"/>
    <w:unhideWhenUsed/>
    <w:rsid w:val="00E6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48D7"/>
  </w:style>
  <w:style w:type="paragraph" w:styleId="a7">
    <w:name w:val="Balloon Text"/>
    <w:basedOn w:val="a"/>
    <w:link w:val="a8"/>
    <w:uiPriority w:val="99"/>
    <w:semiHidden/>
    <w:unhideWhenUsed/>
    <w:rsid w:val="006B0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0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2733</Words>
  <Characters>15580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5</cp:revision>
  <cp:lastPrinted>2024-03-22T10:34:00Z</cp:lastPrinted>
  <dcterms:created xsi:type="dcterms:W3CDTF">2023-08-11T06:21:00Z</dcterms:created>
  <dcterms:modified xsi:type="dcterms:W3CDTF">2024-03-22T10:34:00Z</dcterms:modified>
</cp:coreProperties>
</file>