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AB" w:rsidRPr="00E9715D" w:rsidRDefault="00215AAB" w:rsidP="00215AA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215AAB" w:rsidRDefault="00215AAB" w:rsidP="00215AA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215AAB" w:rsidRDefault="00215AAB" w:rsidP="00215AA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15AAB" w:rsidRPr="00E9715D" w:rsidRDefault="00215AAB" w:rsidP="00215AA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15AAB" w:rsidRPr="00E9715D" w:rsidRDefault="00215AAB" w:rsidP="00215AA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15AAB" w:rsidRPr="00927AA2" w:rsidTr="00037CE8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AAB" w:rsidRPr="00B80A8F" w:rsidRDefault="00215AAB" w:rsidP="00037C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AAB" w:rsidRPr="00CD3552" w:rsidRDefault="00215AAB" w:rsidP="00037C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215AAB" w:rsidTr="00037CE8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AAB" w:rsidRPr="00B80A8F" w:rsidRDefault="00215AAB" w:rsidP="00037C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5AAB" w:rsidRPr="00905947" w:rsidRDefault="00215AAB" w:rsidP="00037C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215AAB" w:rsidRPr="0062334F" w:rsidRDefault="00215AAB" w:rsidP="00215AA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AB" w:rsidRPr="0062334F" w:rsidRDefault="00215AAB" w:rsidP="00215AA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3573" w:rsidRPr="0062334F" w:rsidRDefault="004E3573" w:rsidP="004E3573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4E3573" w:rsidRPr="0062334F" w:rsidRDefault="004E3573" w:rsidP="004E357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3573" w:rsidRPr="0062334F" w:rsidRDefault="004E3573" w:rsidP="004E357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E3573" w:rsidRPr="0062334F" w:rsidRDefault="004E3573" w:rsidP="004E3573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E3573" w:rsidRPr="0062334F" w:rsidRDefault="004E3573" w:rsidP="004E3573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E3573" w:rsidRPr="0062334F" w:rsidRDefault="004E3573" w:rsidP="004E3573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4E3573" w:rsidRPr="00BE6C2A" w:rsidRDefault="004E3573" w:rsidP="00215AA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E6C2A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215AAB">
        <w:rPr>
          <w:rFonts w:ascii="Times New Roman" w:eastAsia="Calibri" w:hAnsi="Times New Roman" w:cs="Times New Roman"/>
          <w:b/>
          <w:sz w:val="32"/>
          <w:szCs w:val="32"/>
        </w:rPr>
        <w:t>подсобного рабочего</w:t>
      </w: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 w:rsidR="00215AAB">
        <w:rPr>
          <w:rFonts w:ascii="Times New Roman" w:eastAsia="Calibri" w:hAnsi="Times New Roman" w:cs="Times New Roman"/>
          <w:b/>
          <w:sz w:val="32"/>
          <w:szCs w:val="32"/>
        </w:rPr>
        <w:t>07</w:t>
      </w:r>
      <w:r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215AAB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Pr="0062334F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Default="004E3573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FF4C9C" w:rsidRDefault="00FF4C9C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FF4C9C" w:rsidRDefault="00FF4C9C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FF4C9C" w:rsidRDefault="00FF4C9C" w:rsidP="004E3573">
      <w:pPr>
        <w:spacing w:after="0" w:line="276" w:lineRule="auto"/>
        <w:rPr>
          <w:rFonts w:ascii="Times New Roman" w:eastAsia="Calibri" w:hAnsi="Times New Roman" w:cs="Times New Roman"/>
        </w:rPr>
      </w:pPr>
    </w:p>
    <w:p w:rsidR="004E3573" w:rsidRPr="0062334F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215AAB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E3573" w:rsidRPr="004E3573" w:rsidRDefault="004E3573" w:rsidP="004E3573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3573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4E35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4E3573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4E357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573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215AAB">
        <w:rPr>
          <w:rFonts w:ascii="Times New Roman" w:eastAsia="Calibri" w:hAnsi="Times New Roman" w:cs="Times New Roman"/>
          <w:sz w:val="24"/>
          <w:szCs w:val="24"/>
        </w:rPr>
        <w:t xml:space="preserve">подсобного 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рабочего.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>подсобн</w:t>
      </w:r>
      <w:r w:rsidR="00215AAB">
        <w:rPr>
          <w:rFonts w:ascii="Times New Roman" w:eastAsia="Calibri" w:hAnsi="Times New Roman" w:cs="Times New Roman"/>
          <w:sz w:val="24"/>
          <w:szCs w:val="24"/>
        </w:rPr>
        <w:t>ым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215AAB">
        <w:rPr>
          <w:rFonts w:ascii="Times New Roman" w:eastAsia="Calibri" w:hAnsi="Times New Roman" w:cs="Times New Roman"/>
          <w:sz w:val="24"/>
          <w:szCs w:val="24"/>
        </w:rPr>
        <w:t>им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215AAB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215AAB">
        <w:rPr>
          <w:rFonts w:ascii="Times New Roman" w:eastAsia="Calibri" w:hAnsi="Times New Roman" w:cs="Times New Roman"/>
          <w:sz w:val="24"/>
          <w:szCs w:val="24"/>
        </w:rPr>
        <w:t>П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>одсобн</w:t>
      </w:r>
      <w:r w:rsidR="00215AAB">
        <w:rPr>
          <w:rFonts w:ascii="Times New Roman" w:eastAsia="Calibri" w:hAnsi="Times New Roman" w:cs="Times New Roman"/>
          <w:sz w:val="24"/>
          <w:szCs w:val="24"/>
        </w:rPr>
        <w:t>ый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215AAB">
        <w:rPr>
          <w:rFonts w:ascii="Times New Roman" w:eastAsia="Calibri" w:hAnsi="Times New Roman" w:cs="Times New Roman"/>
          <w:sz w:val="24"/>
          <w:szCs w:val="24"/>
        </w:rPr>
        <w:t>ий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215AAB">
        <w:rPr>
          <w:rFonts w:ascii="Times New Roman" w:eastAsia="Calibri" w:hAnsi="Times New Roman" w:cs="Times New Roman"/>
          <w:sz w:val="24"/>
          <w:szCs w:val="24"/>
        </w:rPr>
        <w:t>п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>одсобн</w:t>
      </w:r>
      <w:r w:rsidR="00215AAB">
        <w:rPr>
          <w:rFonts w:ascii="Times New Roman" w:eastAsia="Calibri" w:hAnsi="Times New Roman" w:cs="Times New Roman"/>
          <w:sz w:val="24"/>
          <w:szCs w:val="24"/>
        </w:rPr>
        <w:t>ого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215AAB">
        <w:rPr>
          <w:rFonts w:ascii="Times New Roman" w:eastAsia="Calibri" w:hAnsi="Times New Roman" w:cs="Times New Roman"/>
          <w:sz w:val="24"/>
          <w:szCs w:val="24"/>
        </w:rPr>
        <w:t>его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части производственного оборудования;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или пониженная температура воздуха рабочей зоны;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острые кромки, заусенцы и шероховатость на поверхностях заготовок, инструментов и оборудования;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расположение рабочего места на значительной высоте относительно поверхности 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земли (пола).</w:t>
      </w:r>
    </w:p>
    <w:p w:rsidR="005A4EBE" w:rsidRPr="005A4EBE" w:rsidRDefault="004E3573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5A4EBE"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подсобным рабочим: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недостаточная освещенность рабочей зоны;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повышенная запыленность и загазованность воздуха рабочей зоны;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при работе с ручными инструментами;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при работе с ручным электроинструментом и приспособлениями;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острые кромки, заусенцы на поверхности материалов, оборудования, инструмента, приспособлений, оснастки и пр.;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неблагоприятные погодные условия;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отлетающая стружка, осколки и мелкие частицы обрабатываемого материала;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повышенный уровень шума, вибрации;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прикосновении к токоведущим частям электрооборудования, шнурам питания, проводам и проводке с поврежденной изоляцией;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падение с высоты при работе на лестнице, стремянке;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вредные вещества в красках, действующие на работника через дыхательные пути, пищеварительную систему, кожный покров и слизистые оболочки органов зрения и обоняния;</w:t>
      </w:r>
    </w:p>
    <w:p w:rsidR="005A4EBE" w:rsidRPr="005A4EBE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повышенная или пониженная температура воздуха рабочих зон;</w:t>
      </w:r>
    </w:p>
    <w:p w:rsidR="004E3573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физические и нервно-психические перегрузки.</w:t>
      </w:r>
    </w:p>
    <w:p w:rsidR="005A4EBE" w:rsidRPr="004E3573" w:rsidRDefault="005A4EBE" w:rsidP="005A4EB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215AA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5AAB" w:rsidRPr="00215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одсобн</w:t>
      </w:r>
      <w:r w:rsidR="00215AA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рабочий</w:t>
      </w:r>
      <w:r w:rsidR="00215AAB" w:rsidRPr="00215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4E3573" w:rsidRPr="004E3573" w:rsidRDefault="004E3573" w:rsidP="004E357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C9C">
        <w:rPr>
          <w:rFonts w:ascii="Times New Roman" w:eastAsia="Calibri" w:hAnsi="Times New Roman" w:cs="Times New Roman"/>
          <w:sz w:val="24"/>
          <w:szCs w:val="24"/>
        </w:rPr>
        <w:t>На основании п. 135 Приказа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>подсобн</w:t>
      </w:r>
      <w:r w:rsidR="00215AAB">
        <w:rPr>
          <w:rFonts w:ascii="Times New Roman" w:eastAsia="Calibri" w:hAnsi="Times New Roman" w:cs="Times New Roman"/>
          <w:sz w:val="24"/>
          <w:szCs w:val="24"/>
        </w:rPr>
        <w:t>ому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рабоче</w:t>
      </w:r>
      <w:r w:rsidR="00215AAB">
        <w:rPr>
          <w:rFonts w:ascii="Times New Roman" w:eastAsia="Calibri" w:hAnsi="Times New Roman" w:cs="Times New Roman"/>
          <w:sz w:val="24"/>
          <w:szCs w:val="24"/>
        </w:rPr>
        <w:t>му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положены следующие СИЗ: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– 1 шт. на 1 год;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сапоги резиновые с защитным подноском – 1 пара на 1 год;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перчатки с полимерным покрытием – 6 пар на 1 год;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перчатки резиновые – 12 пар на 1 год;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очки защитные – до износа;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средство индивидуальной защиты органов дыхания фильтрующее – до износа.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Зимой дополнительно: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костюм для защиты от общих производственных загрязнений и механических воздействий на утепляющей прокладке – 1 шт. на </w:t>
      </w:r>
      <w:r>
        <w:rPr>
          <w:rFonts w:ascii="Times New Roman" w:eastAsia="Calibri" w:hAnsi="Times New Roman" w:cs="Times New Roman"/>
          <w:sz w:val="24"/>
          <w:szCs w:val="24"/>
        </w:rPr>
        <w:t>1 год;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ботинки кожаные утепленные с защитным подноском – 1 пара на </w:t>
      </w:r>
      <w:r>
        <w:rPr>
          <w:rFonts w:ascii="Times New Roman" w:eastAsia="Calibri" w:hAnsi="Times New Roman" w:cs="Times New Roman"/>
          <w:sz w:val="24"/>
          <w:szCs w:val="24"/>
        </w:rPr>
        <w:t>1 год;</w:t>
      </w:r>
    </w:p>
    <w:p w:rsidR="004E3573" w:rsidRPr="004E3573" w:rsidRDefault="004E3573" w:rsidP="004E357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перчатки с защитным покрытием, морозостойкие с утепляющими вкладышами – 3 пары на 1 год.</w:t>
      </w:r>
    </w:p>
    <w:p w:rsidR="004E3573" w:rsidRPr="004E3573" w:rsidRDefault="004E3573" w:rsidP="004E357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lastRenderedPageBreak/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1.12. </w:t>
      </w:r>
      <w:r w:rsidR="00215AAB">
        <w:rPr>
          <w:rFonts w:ascii="Times New Roman" w:eastAsia="Calibri" w:hAnsi="Times New Roman" w:cs="Times New Roman"/>
          <w:sz w:val="24"/>
          <w:szCs w:val="24"/>
        </w:rPr>
        <w:t>Подсобный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8A3C06">
        <w:rPr>
          <w:rFonts w:ascii="Times New Roman" w:eastAsia="Calibri" w:hAnsi="Times New Roman" w:cs="Times New Roman"/>
          <w:sz w:val="24"/>
          <w:szCs w:val="24"/>
        </w:rPr>
        <w:t>ий</w:t>
      </w:r>
      <w:r w:rsidR="00215AAB" w:rsidRPr="00215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4E3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1.14. Работник должен соблюдать правила личной гигиены. По окончании работы, перед приемом пищи необходимо мыть руки с мылом.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1.15. При выполнении работ 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>подсобн</w:t>
      </w:r>
      <w:r w:rsidR="008A3C06">
        <w:rPr>
          <w:rFonts w:ascii="Times New Roman" w:eastAsia="Calibri" w:hAnsi="Times New Roman" w:cs="Times New Roman"/>
          <w:sz w:val="24"/>
          <w:szCs w:val="24"/>
        </w:rPr>
        <w:t>ый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8A3C06">
        <w:rPr>
          <w:rFonts w:ascii="Times New Roman" w:eastAsia="Calibri" w:hAnsi="Times New Roman" w:cs="Times New Roman"/>
          <w:sz w:val="24"/>
          <w:szCs w:val="24"/>
        </w:rPr>
        <w:t>ий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должен руководствоваться требованиями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1.16. Во избежание электротравм и поражений электрическим током 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>подсобн</w:t>
      </w:r>
      <w:r w:rsidR="008A3C06">
        <w:rPr>
          <w:rFonts w:ascii="Times New Roman" w:eastAsia="Calibri" w:hAnsi="Times New Roman" w:cs="Times New Roman"/>
          <w:sz w:val="24"/>
          <w:szCs w:val="24"/>
        </w:rPr>
        <w:t>ый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8A3C06">
        <w:rPr>
          <w:rFonts w:ascii="Times New Roman" w:eastAsia="Calibri" w:hAnsi="Times New Roman" w:cs="Times New Roman"/>
          <w:sz w:val="24"/>
          <w:szCs w:val="24"/>
        </w:rPr>
        <w:t>ий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="008A3C06">
        <w:rPr>
          <w:rFonts w:ascii="Times New Roman" w:eastAsia="Calibri" w:hAnsi="Times New Roman" w:cs="Times New Roman"/>
          <w:sz w:val="24"/>
          <w:szCs w:val="24"/>
        </w:rPr>
        <w:t>П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>одсобн</w:t>
      </w:r>
      <w:r w:rsidR="008A3C06">
        <w:rPr>
          <w:rFonts w:ascii="Times New Roman" w:eastAsia="Calibri" w:hAnsi="Times New Roman" w:cs="Times New Roman"/>
          <w:sz w:val="24"/>
          <w:szCs w:val="24"/>
        </w:rPr>
        <w:t>ый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8A3C06">
        <w:rPr>
          <w:rFonts w:ascii="Times New Roman" w:eastAsia="Calibri" w:hAnsi="Times New Roman" w:cs="Times New Roman"/>
          <w:sz w:val="24"/>
          <w:szCs w:val="24"/>
        </w:rPr>
        <w:t>ий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1.18.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1.19. 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1.20. </w:t>
      </w:r>
      <w:r w:rsidR="008A3C06">
        <w:rPr>
          <w:rFonts w:ascii="Times New Roman" w:eastAsia="Calibri" w:hAnsi="Times New Roman" w:cs="Times New Roman"/>
          <w:sz w:val="24"/>
          <w:szCs w:val="24"/>
        </w:rPr>
        <w:t>П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>одсобн</w:t>
      </w:r>
      <w:r w:rsidR="008A3C06">
        <w:rPr>
          <w:rFonts w:ascii="Times New Roman" w:eastAsia="Calibri" w:hAnsi="Times New Roman" w:cs="Times New Roman"/>
          <w:sz w:val="24"/>
          <w:szCs w:val="24"/>
        </w:rPr>
        <w:t>ый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8A3C06">
        <w:rPr>
          <w:rFonts w:ascii="Times New Roman" w:eastAsia="Calibri" w:hAnsi="Times New Roman" w:cs="Times New Roman"/>
          <w:sz w:val="24"/>
          <w:szCs w:val="24"/>
        </w:rPr>
        <w:t>ий</w:t>
      </w:r>
      <w:r w:rsidR="008A3C06" w:rsidRPr="008A3C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1.21.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1.22. Не допускается хранить и принимать пищу и напитки на рабочих местах.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1.23.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573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2.1.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 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2.3.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2.4.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Проверить и надеть специальную одежду, специальную обувь, приготовить другие средства индивидуальной защиты. </w:t>
      </w: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2.5. Проверить оснащенность рабочего места необходимыми для работы оборудованием, инвентарем, приспособлениями. Проверить исправность оборудования и </w:t>
      </w:r>
      <w:r w:rsidRPr="004E3573">
        <w:rPr>
          <w:rFonts w:ascii="Times New Roman" w:eastAsia="Calibri" w:hAnsi="Times New Roman" w:cs="Times New Roman"/>
          <w:sz w:val="24"/>
          <w:szCs w:val="24"/>
        </w:rPr>
        <w:lastRenderedPageBreak/>
        <w:t>приспособлений. Запрещается работать неисправными приспособлениями или на неисправном оборудовании.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2.6. Проверить соответствие ручного инструмента следующим требованиям: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бойки молотков должны иметь гладкую, слегка выпуклую поверхность без косины, сколов, выбоин, трещин и заусенцев;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инструмент с изолирующими рукоятками (плоскогубцы, пассатижи, кусачки и т.п.) должен иметь покрытия без повреждений (расслоений, вздутий, трещин) и плотно прилегать к рукояткам;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отвертки, зубила, губки гаечных ключей не должны иметь искривлений;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рукоятки рабочих инструментов не должны иметь заусенцев, сколов, трещин, вздутий, расслоений;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ручной инструмент ударного действия (зубила, бородки, просечки, керны и др.) должен иметь гладкую затылочную часть без трещин, заусенцев, наклепа и скосов, а боковые грани без заусенцев и острых углов.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2.7. Перед началом работы с электроинструментом проверить: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класс электроинструмента, возможность его применения с точки зрения безопасности в соответствии с местом и характером работы;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надежность крепления съемного инструмента;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работоспособность устройства защитного отключения (в зависимости от условий работы);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работу электроинструмента на холостом ходу;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соответствие напряжения и частоты тока в электрической сети напряжению и частоте тока электродвигателя электроинструмента;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убедиться внешним осмотром в исправности кабеля (шнура), его защитной изоляции и штепсельной вилки, целости изоляционных деталей корпуса, рукоятки и крышек щеткодержателей, защитных кожухов.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2.8. Ручной инструмент и приспособления, электроинструмент на рабочем месте расположить таким образом, чтобы исключалась возможность их падения.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подготовке к окрасочным работам у</w:t>
      </w:r>
      <w:r w:rsidRPr="004E3573">
        <w:rPr>
          <w:rFonts w:ascii="Times New Roman" w:eastAsia="Calibri" w:hAnsi="Times New Roman" w:cs="Times New Roman"/>
          <w:sz w:val="24"/>
          <w:szCs w:val="24"/>
        </w:rPr>
        <w:t>достовериться, что т</w:t>
      </w: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ара, в которой находятся лакокрасочные материалы и растворители, водоэмульсионная краска и грунтовка, имеют наклейки с точным наименованием и обозначением содержащихся материалов.</w:t>
      </w:r>
    </w:p>
    <w:p w:rsidR="004E3573" w:rsidRPr="004E3573" w:rsidRDefault="004E3573" w:rsidP="004E35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4E3573" w:rsidRPr="004E3573" w:rsidRDefault="004E3573" w:rsidP="004E357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4E3573" w:rsidRPr="004E3573" w:rsidRDefault="004E3573" w:rsidP="004E3573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</w:t>
      </w:r>
      <w:r w:rsidRPr="004E3573">
        <w:rPr>
          <w:rFonts w:ascii="Times New Roman" w:eastAsia="Calibri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Соблюдать предельно допустимые нормы при подъеме и перемещении тяжестей: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разовом подъеме (без перемещения): мужчинами - не более </w:t>
      </w:r>
      <w:smartTag w:uri="urn:schemas-microsoft-com:office:smarttags" w:element="metricconverter">
        <w:smartTagPr>
          <w:attr w:name="ProductID" w:val="50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женщинами - не более </w:t>
      </w:r>
      <w:smartTag w:uri="urn:schemas-microsoft-com:office:smarttags" w:element="metricconverter">
        <w:smartTagPr>
          <w:attr w:name="ProductID" w:val="15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чередовании с другой работой (до 2 раз в час): мужчинами - до </w:t>
      </w:r>
      <w:smartTag w:uri="urn:schemas-microsoft-com:office:smarttags" w:element="metricconverter">
        <w:smartTagPr>
          <w:attr w:name="ProductID" w:val="30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женщинами - до </w:t>
      </w:r>
      <w:smartTag w:uri="urn:schemas-microsoft-com:office:smarttags" w:element="metricconverter">
        <w:smartTagPr>
          <w:attr w:name="ProductID" w:val="10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в течение рабочего дня: мужчинами - до </w:t>
      </w:r>
      <w:smartTag w:uri="urn:schemas-microsoft-com:office:smarttags" w:element="metricconverter">
        <w:smartTagPr>
          <w:attr w:name="ProductID" w:val="15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женщинами - до </w:t>
      </w:r>
      <w:smartTag w:uri="urn:schemas-microsoft-com:office:smarttags" w:element="metricconverter">
        <w:smartTagPr>
          <w:attr w:name="ProductID" w:val="7 кг"/>
        </w:smartTagPr>
        <w:r w:rsidRPr="004E35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кг</w:t>
        </w:r>
      </w:smartTag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3.11. При транспортировке ручного инструмента 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одного рабочего места на другое</w:t>
      </w:r>
      <w:r w:rsidRPr="004E35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травмоопасные части изолировать.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транспортировке электроинструмента или перерыве в работе с ним отсоединять его от электрической сети.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3.13. Выполнять работы с ручным инструментом и приспособлениями ударного действия в средствах индивидуальной защиты глаз (очках защитных) и средствах индивидуальной защиты рук работающего от механических воздействий.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Размещать на рабочем месте материалы, ручной инструмент и приспособления, электроинструмент, емкости с краской так, чтобы не затруднять прохода и не стеснять рабочие движения в процессе выполнения работ.</w:t>
      </w:r>
      <w:r w:rsidRPr="004E35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E3573" w:rsidRPr="004E3573" w:rsidRDefault="004E3573" w:rsidP="004E3573">
      <w:pPr>
        <w:tabs>
          <w:tab w:val="num" w:pos="900"/>
        </w:tabs>
        <w:suppressAutoHyphens/>
        <w:overflowPunct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3.15. При работе с ручным инструментом: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внутренние рабочие поверхности ключей, сменных головок и приводных частей к ключам очищать от загрязнений для предотвращения срывов в процессе эксплуатации;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губки раздвижного ключа прижимать вплотную к граням гайки и поворачивать в сторону подвижной части ключа;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держать напильник за ручку правой рукой, а пальцами левой руки, касаясь верхней поверхности на другом конце, придерживать и направлять движение напильника;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закреплять в тисках обрабатываемую деталь при работе рашпилем, напильником или надфилем;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напильники и рашпили очищать от стружки металлической щеткой, не выбивать стружку ударами напильника;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не обхватывать напильник (рашпиль, надфиль) за носок левой рукой;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не применять подкладки при зазоре между плоскостями губок гаечных ключей и головками болтов или гаек, не использовать дополнительными рычагами для увеличения усилия затяжки;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отвертки применять только для крепежа винтов и шурупов с размерами шлицов, </w:t>
      </w:r>
      <w:r w:rsidRPr="004E3573">
        <w:rPr>
          <w:rFonts w:ascii="Times New Roman" w:eastAsia="Calibri" w:hAnsi="Times New Roman" w:cs="Times New Roman"/>
          <w:sz w:val="24"/>
          <w:szCs w:val="24"/>
        </w:rPr>
        <w:lastRenderedPageBreak/>
        <w:t>соответствующих размерам рабочего конца отверток;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при выполнении резки коротких узлов полос и мелких деталей придерживать их плоскогубцами;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 внутренней стороны клещей и ручных ножниц устанавливать упор, предотвращающий сдавливание пальцев рук;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следить, чтобы наконечник крепежного винта струбцины находился на поверхности скрепляемых материалов, края которых не должны выходить за ось крепежного винта.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При работе с ручным электроинструментом: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закреплять предметы, подлежащие сверлению электродрелью;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 за отсутствием вмятин, зазубрин, заусенцев и окалины на поверхности металлических ручек клещей;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 за отсутствием забоин и заусенцев на рукоятке и накладных планках тисков;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 за отсутствием искривления отверток, зубил, губок гаечных ключей.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 за отсутствием сколов на рабочих поверхностях и заусенцев на рукоятках гаечных ключей;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следить за отсутствием сколов, выбоин, трещин и заусенцев на бойках молотков, а также трещин на рукоятках напильников, отверток, пил, стамесок, молотков;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установку рабочей части в патрон и извлечение ее, а также регулировку электроинструмента выполнять после отключения электроинструмента от сети и полной его остановки.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При работе с ручным электроинструментом запрещается: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использовать электроинструмент с истекшим</w:t>
      </w:r>
      <w:r w:rsidRPr="004E3573">
        <w:rPr>
          <w:rFonts w:ascii="Times New Roman" w:eastAsia="Calibri" w:hAnsi="Times New Roman" w:cs="Times New Roman"/>
        </w:rPr>
        <w:t xml:space="preserve"> сроком очередного испытания, технического обслуживания;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использовать электроинструмент, не защищенный от воздействия капель и брызг и не имеющий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касаться руками вращающегося рабочего органа электродрели;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натягивать, перекручивать и перегибать кабель электроинструмента, ставить на него груз, допускать пересечение его с кабелями электросварки и рукавами газосварки;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обрабатывать электроинструментом обледеневшие и мокрые детали;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применять рычаг для нажима на работающую электродрель;</w:t>
      </w:r>
    </w:p>
    <w:p w:rsidR="004E3573" w:rsidRPr="004E3573" w:rsidRDefault="004E3573" w:rsidP="004E3573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самостоятельно разбирать и ремонтировать (устранять неисправности) электроинструмент, кабель и штепсельные соединения работникам, не имеющим соответствующей квалификации;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соприкосновение шнуров питания с горячими, влажными и масляными поверхностями или предметами.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4E3573">
        <w:rPr>
          <w:rFonts w:ascii="Times New Roman" w:eastAsia="Calibri" w:hAnsi="Times New Roman" w:cs="Times New Roman"/>
          <w:spacing w:val="2"/>
          <w:sz w:val="24"/>
          <w:szCs w:val="24"/>
        </w:rPr>
        <w:t>3.18. При проведении окрасочных работ: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запрещается мыть руки в растворителях;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не превышать сменную потребность ЛКМ на рабочем месте, открывать емкости с лакокрасочными материалами только перед использованием;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при окраске, выполняемой на открытом воздухе, находиться с подветренной стороны;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при окрашивании труб, радиаторов, тепловых панелей обеспечить вентилирование </w:t>
      </w:r>
      <w:r w:rsidRPr="004E3573">
        <w:rPr>
          <w:rFonts w:ascii="Times New Roman" w:eastAsia="Calibri" w:hAnsi="Times New Roman" w:cs="Times New Roman"/>
          <w:sz w:val="24"/>
          <w:szCs w:val="24"/>
        </w:rPr>
        <w:lastRenderedPageBreak/>
        <w:t>рабочей зоны путем применения принудительной вентиляции или сквозного проветривания с применением средств индивидуальной защиты;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</w:t>
      </w: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ри окрашивании электротехнического оборудования удостовериться в отключении его от источника энергии;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при очистке поверхностей от ржавчины, окалины, старой краски, при шлифовке очищаемой поверхности пользоваться средствами индивидуальной защиты рук, органов зрения и дыхания;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п</w:t>
      </w:r>
      <w:r w:rsidRPr="004E3573">
        <w:rPr>
          <w:rFonts w:ascii="Times New Roman" w:eastAsia="Calibri" w:hAnsi="Times New Roman" w:cs="Times New Roman"/>
          <w:sz w:val="24"/>
          <w:szCs w:val="24"/>
        </w:rPr>
        <w:t>рименять лакокрасочные материалы, растворители и разбавители, соответствующие документам, удостоверяющим их качество;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составлять и разбавлять все виды ЛКМ в изолированных помещениях у наружной стены с оконными проемами, вытяжной вентиляцией или на открытых площадках, используя при этом </w:t>
      </w: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средства индивидуальной защиты глаз и органов дыхания.</w:t>
      </w:r>
    </w:p>
    <w:p w:rsidR="004E3573" w:rsidRPr="004E3573" w:rsidRDefault="004E3573" w:rsidP="004E3573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3.19. При проведении окрасочных работ запрещается: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применять бензол, пиробензол для обезжиривания, а также в качестве растворителей и разбавителей;</w:t>
      </w:r>
    </w:p>
    <w:p w:rsidR="004E3573" w:rsidRPr="004E3573" w:rsidRDefault="004E3573" w:rsidP="004E3573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- применять ЛКМ неизвестного состава, а также </w:t>
      </w: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содержащие соединения свинца.</w:t>
      </w:r>
    </w:p>
    <w:p w:rsidR="004E3573" w:rsidRPr="004E3573" w:rsidRDefault="004E3573" w:rsidP="004E35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При работе на лестнице и стремянке:</w:t>
      </w:r>
    </w:p>
    <w:p w:rsidR="004E3573" w:rsidRPr="004E3573" w:rsidRDefault="004E3573" w:rsidP="004E3573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во время подъема или спуска находиться лицом к лестнице (стремянке) и держаться за нее руками;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не опирать приставные лестницы на оконные переплеты;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не устанавливать лестницы на ступенях маршей лестничных клеток;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пользоваться только испытанной, проверенной и исправной стремянкой (лестницей).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При работе на лестнице и стремянке запрещается: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находиться на ступеньках приставной лестницы или стремянки более чем одному человеку;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переходить на высоте с приставной лестницы или стремянки на другую лестницу или стремянку;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поднимать и опускать груз по приставной лестнице и оставлять на ней инструмент;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работать с двух верхних ступенек стремянок, не имеющих перил или упоров;</w:t>
      </w:r>
    </w:p>
    <w:p w:rsidR="004E3573" w:rsidRPr="004E3573" w:rsidRDefault="004E3573" w:rsidP="004E3573">
      <w:pPr>
        <w:widowControl w:val="0"/>
        <w:tabs>
          <w:tab w:val="num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устанавливать приставные лестницы под углом более 75° без дополнительного крепления их в верхней части.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E35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3.22. Не оставлять без присмотра ручные инструменты и электроинструменты, гвозди, саморезы, и другие мелкие детали, стекло, лакокрасочные материалы во избежание травмирования посторонних.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3.23. При прохождении по лестничному маршу держаться за перила и не допускать поспешности в передвижении.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3.24. При хождении по территории </w:t>
      </w: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3.25.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3.26. При работе с электрооборудованием: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3.26.1.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4E3573">
        <w:rPr>
          <w:rFonts w:ascii="Times New Roman" w:eastAsia="Calibri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4E3573">
        <w:rPr>
          <w:rFonts w:ascii="Times New Roman" w:eastAsia="Calibri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3.26.3.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3.26.4. </w:t>
      </w:r>
      <w:r w:rsidRPr="004E3573">
        <w:rPr>
          <w:rFonts w:ascii="Times New Roman" w:eastAsia="Calibri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3.26.5.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3.26.6.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3.26.7. Отключать все приборы при прекращении подачи электроэнергии.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3.26.8. Не тяните за электрический шнур, чтобы вытащить вилку из розетки.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3.27. Не использовать для сидения случайные предметы (ящики, бочки и т.п.), оборудование.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3.28.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E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565552" w:rsidRPr="00565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подсобного рабочего </w:t>
      </w:r>
      <w:r w:rsidRPr="004E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4E3573" w:rsidRPr="004E3573" w:rsidRDefault="004E3573" w:rsidP="004E357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E3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- 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правил эксплуатации, неисправности и несовершенство технологического оборудования;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565552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565552" w:rsidRPr="00565552">
        <w:rPr>
          <w:rFonts w:ascii="Times New Roman" w:eastAsia="Calibri" w:hAnsi="Times New Roman" w:cs="Times New Roman"/>
          <w:sz w:val="24"/>
          <w:szCs w:val="24"/>
        </w:rPr>
        <w:t>одсобн</w:t>
      </w:r>
      <w:r w:rsidR="00565552">
        <w:rPr>
          <w:rFonts w:ascii="Times New Roman" w:eastAsia="Calibri" w:hAnsi="Times New Roman" w:cs="Times New Roman"/>
          <w:sz w:val="24"/>
          <w:szCs w:val="24"/>
        </w:rPr>
        <w:t>ый</w:t>
      </w:r>
      <w:r w:rsidR="00565552" w:rsidRPr="00565552">
        <w:rPr>
          <w:rFonts w:ascii="Times New Roman" w:eastAsia="Calibri" w:hAnsi="Times New Roman" w:cs="Times New Roman"/>
          <w:sz w:val="24"/>
          <w:szCs w:val="24"/>
        </w:rPr>
        <w:t xml:space="preserve"> рабоч</w:t>
      </w:r>
      <w:r w:rsidR="00565552">
        <w:rPr>
          <w:rFonts w:ascii="Times New Roman" w:eastAsia="Calibri" w:hAnsi="Times New Roman" w:cs="Times New Roman"/>
          <w:sz w:val="24"/>
          <w:szCs w:val="24"/>
        </w:rPr>
        <w:t>ий</w:t>
      </w:r>
      <w:r w:rsidR="00565552" w:rsidRPr="00565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="00565552">
        <w:rPr>
          <w:rFonts w:ascii="Times New Roman" w:eastAsia="Calibri" w:hAnsi="Times New Roman" w:cs="Times New Roman"/>
          <w:sz w:val="24"/>
          <w:szCs w:val="24"/>
        </w:rPr>
        <w:t>подсобный рабочий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565552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565552">
        <w:rPr>
          <w:rFonts w:ascii="Times New Roman" w:eastAsia="Calibri" w:hAnsi="Times New Roman" w:cs="Times New Roman"/>
          <w:sz w:val="24"/>
          <w:szCs w:val="24"/>
        </w:rPr>
        <w:t>подсобным рабочим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565552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565552">
        <w:rPr>
          <w:rFonts w:ascii="Times New Roman" w:eastAsia="Calibri" w:hAnsi="Times New Roman" w:cs="Times New Roman"/>
          <w:sz w:val="24"/>
          <w:szCs w:val="24"/>
        </w:rPr>
        <w:t>Подсобному рабочему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4.6. При возникновении пожара: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4E3573" w:rsidRPr="004E3573" w:rsidRDefault="004E3573" w:rsidP="004E3573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4E3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4E35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4E3573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4E35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4E3573" w:rsidRPr="004E3573" w:rsidRDefault="004E3573" w:rsidP="004E357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Pr="004E3573">
        <w:rPr>
          <w:rFonts w:ascii="Times New Roman" w:eastAsia="Calibri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5.2. </w:t>
      </w:r>
      <w:r w:rsidRPr="004E3573">
        <w:rPr>
          <w:rFonts w:ascii="Times New Roman" w:eastAsia="Calibri" w:hAnsi="Times New Roman" w:cs="Times New Roman"/>
          <w:sz w:val="24"/>
          <w:szCs w:val="24"/>
        </w:rPr>
        <w:t>Убрать стружку, опилки, абразивную пыль и иной рабочий мусор с пола с помощью щетки (веника) и совка.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4E3573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3573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4E35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4E3573" w:rsidRPr="004E3573" w:rsidRDefault="004E3573" w:rsidP="004E3573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73">
        <w:rPr>
          <w:rFonts w:ascii="Times New Roman" w:eastAsia="Calibri" w:hAnsi="Times New Roman" w:cs="Times New Roman"/>
          <w:sz w:val="24"/>
          <w:szCs w:val="24"/>
        </w:rPr>
        <w:t xml:space="preserve">5.6. Покинуть территорию </w:t>
      </w:r>
      <w:r w:rsidRPr="004E3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4E35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573" w:rsidRPr="004E3573" w:rsidRDefault="004E3573" w:rsidP="004E357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4E3573" w:rsidRPr="004E3573" w:rsidRDefault="004E3573" w:rsidP="004E357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357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3022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02258" w:rsidRPr="00302258">
        <w:rPr>
          <w:rFonts w:ascii="Times New Roman" w:eastAsia="Calibri" w:hAnsi="Times New Roman" w:cs="Times New Roman"/>
          <w:b/>
          <w:sz w:val="24"/>
          <w:szCs w:val="24"/>
        </w:rPr>
        <w:t>ИОТ № 007-2023</w:t>
      </w:r>
      <w:bookmarkStart w:id="0" w:name="_GoBack"/>
      <w:bookmarkEnd w:id="0"/>
    </w:p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573" w:rsidRPr="004E3573" w:rsidRDefault="004E3573" w:rsidP="004E35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573" w:rsidRPr="004E3573" w:rsidRDefault="004E3573" w:rsidP="004E35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573" w:rsidRPr="004E3573" w:rsidRDefault="004E3573" w:rsidP="004E35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573" w:rsidRPr="004E3573" w:rsidRDefault="004E3573" w:rsidP="004E35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573" w:rsidRPr="004E3573" w:rsidRDefault="004E3573" w:rsidP="004E357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3573" w:rsidRPr="004E3573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573" w:rsidRPr="004E3573" w:rsidRDefault="004E3573" w:rsidP="004E357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Pr="004E3573" w:rsidRDefault="004E3573" w:rsidP="004E357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3573" w:rsidRDefault="004E3573"/>
    <w:sectPr w:rsidR="004E3573" w:rsidSect="00FF4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A9" w:rsidRDefault="00763DA9">
      <w:pPr>
        <w:spacing w:after="0" w:line="240" w:lineRule="auto"/>
      </w:pPr>
      <w:r>
        <w:separator/>
      </w:r>
    </w:p>
  </w:endnote>
  <w:endnote w:type="continuationSeparator" w:id="0">
    <w:p w:rsidR="00763DA9" w:rsidRDefault="007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63DA9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BE6C2A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225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763DA9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63DA9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A9" w:rsidRDefault="00763DA9">
      <w:pPr>
        <w:spacing w:after="0" w:line="240" w:lineRule="auto"/>
      </w:pPr>
      <w:r>
        <w:separator/>
      </w:r>
    </w:p>
  </w:footnote>
  <w:footnote w:type="continuationSeparator" w:id="0">
    <w:p w:rsidR="00763DA9" w:rsidRDefault="0076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63DA9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63DA9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63DA9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73"/>
    <w:rsid w:val="00215AAB"/>
    <w:rsid w:val="00302258"/>
    <w:rsid w:val="004E3573"/>
    <w:rsid w:val="00565552"/>
    <w:rsid w:val="005A4EBE"/>
    <w:rsid w:val="00763DA9"/>
    <w:rsid w:val="008A3C06"/>
    <w:rsid w:val="00BE6C2A"/>
    <w:rsid w:val="00E75512"/>
    <w:rsid w:val="00F07377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49B68"/>
  <w15:docId w15:val="{8C5A680F-5246-4975-A5CE-77A370D7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4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4E3573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4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4E3573"/>
  </w:style>
  <w:style w:type="paragraph" w:styleId="a3">
    <w:name w:val="header"/>
    <w:basedOn w:val="a"/>
    <w:link w:val="11"/>
    <w:uiPriority w:val="99"/>
    <w:semiHidden/>
    <w:unhideWhenUsed/>
    <w:rsid w:val="004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4E3573"/>
  </w:style>
  <w:style w:type="paragraph" w:styleId="a5">
    <w:name w:val="footer"/>
    <w:basedOn w:val="a"/>
    <w:link w:val="12"/>
    <w:uiPriority w:val="99"/>
    <w:semiHidden/>
    <w:unhideWhenUsed/>
    <w:rsid w:val="004E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4E3573"/>
  </w:style>
  <w:style w:type="paragraph" w:styleId="a7">
    <w:name w:val="Balloon Text"/>
    <w:basedOn w:val="a"/>
    <w:link w:val="a8"/>
    <w:uiPriority w:val="99"/>
    <w:semiHidden/>
    <w:unhideWhenUsed/>
    <w:rsid w:val="00FF4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2024-03-22T10:15:00Z</cp:lastPrinted>
  <dcterms:created xsi:type="dcterms:W3CDTF">2023-08-11T07:34:00Z</dcterms:created>
  <dcterms:modified xsi:type="dcterms:W3CDTF">2024-03-22T10:16:00Z</dcterms:modified>
</cp:coreProperties>
</file>